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1017"/>
        <w:tblW w:w="15735" w:type="dxa"/>
        <w:tblInd w:w="-4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938"/>
        <w:gridCol w:w="7797"/>
      </w:tblGrid>
      <w:tr>
        <w:tblPrEx/>
        <w:trPr/>
        <w:tc>
          <w:tcPr>
            <w:tcW w:w="7938" w:type="dxa"/>
            <w:textDirection w:val="lrTb"/>
            <w:noWrap w:val="false"/>
          </w:tcPr>
          <w:p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куратором мероприятия регионального проекта «Социальная активность»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«____» _____________ 20___ г.                         ____________ / Кем Ю.В.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7797" w:type="dxa"/>
            <w:textDirection w:val="lrTb"/>
            <w:noWrap w:val="false"/>
          </w:tcPr>
          <w:p>
            <w:pPr>
              <w:contextualSpacing/>
              <w:ind w:left="-108"/>
              <w:jc w:val="center"/>
              <w:rPr>
                <w:color w:val="000000" w:themeColor="text1"/>
                <w:vertAlign w:val="superscript"/>
              </w:rPr>
            </w:pPr>
            <w:r>
              <w:rPr>
                <w:color w:val="000000" w:themeColor="text1"/>
              </w:rPr>
              <w:t xml:space="preserve">СОГЛАСОВАНО</w:t>
            </w:r>
            <w:r>
              <w:rPr>
                <w:color w:val="000000" w:themeColor="text1"/>
                <w:vertAlign w:val="superscript"/>
              </w:rPr>
            </w:r>
            <w:r>
              <w:rPr>
                <w:color w:val="000000" w:themeColor="text1"/>
                <w:vertAlign w:val="superscript"/>
              </w:rPr>
            </w:r>
          </w:p>
          <w:p>
            <w:pPr>
              <w:contextualSpacing/>
              <w:ind w:lef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</w:t>
            </w:r>
            <w:r>
              <w:rPr>
                <w:color w:val="000000" w:themeColor="text1"/>
              </w:rPr>
              <w:t xml:space="preserve">ротоколом управляющего совета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ind w:lef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муниципальной программы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ind w:lef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«Молодёжь Копейска</w:t>
            </w:r>
            <w:r>
              <w:rPr>
                <w:color w:val="000000" w:themeColor="text1"/>
              </w:rPr>
              <w:t xml:space="preserve">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ind w:lef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 _____________ № __________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ind w:lef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ind w:left="-108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contextualSpacing/>
        <w:ind w:left="10206"/>
        <w:jc w:val="right"/>
      </w:pPr>
      <w:r/>
      <w:r/>
    </w:p>
    <w:p>
      <w:pPr>
        <w:contextualSpacing/>
        <w:jc w:val="left"/>
      </w:pPr>
      <w:r/>
      <w:r/>
    </w:p>
    <w:p>
      <w:pPr>
        <w:contextualSpacing/>
        <w:jc w:val="left"/>
      </w:pPr>
      <w:r/>
      <w:r/>
    </w:p>
    <w:p>
      <w:pPr>
        <w:contextualSpacing/>
        <w:jc w:val="center"/>
        <w:tabs>
          <w:tab w:val="left" w:pos="11072" w:leader="none"/>
        </w:tabs>
      </w:pPr>
      <w:r>
        <w:t xml:space="preserve">                                                                                                              ПАСПОРТ</w:t>
      </w:r>
      <w:r>
        <w:tab/>
      </w:r>
      <w:r/>
    </w:p>
    <w:p>
      <w:pPr>
        <w:contextualSpacing/>
        <w:jc w:val="center"/>
        <w:rPr>
          <w:color w:val="000000" w:themeColor="text1"/>
        </w:rPr>
      </w:pPr>
      <w:r>
        <w:rPr>
          <w:color w:val="000000" w:themeColor="text1"/>
        </w:rPr>
        <w:t xml:space="preserve">проекта </w:t>
      </w:r>
      <w:r>
        <w:rPr>
          <w:color w:val="000000" w:themeColor="text1"/>
        </w:rPr>
        <w:t xml:space="preserve">«Социальная активность»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contextualSpacing/>
        <w:jc w:val="center"/>
      </w:pPr>
      <w:r/>
      <w:r/>
    </w:p>
    <w:p>
      <w:pPr>
        <w:pStyle w:val="1010"/>
        <w:numPr>
          <w:ilvl w:val="0"/>
          <w:numId w:val="5"/>
        </w:numPr>
        <w:jc w:val="center"/>
      </w:pPr>
      <w:r>
        <w:t xml:space="preserve">Основные положения</w:t>
      </w:r>
      <w:r/>
    </w:p>
    <w:tbl>
      <w:tblPr>
        <w:tblW w:w="5321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529"/>
        <w:gridCol w:w="1095"/>
        <w:gridCol w:w="3342"/>
        <w:gridCol w:w="1995"/>
        <w:gridCol w:w="1640"/>
        <w:gridCol w:w="2134"/>
      </w:tblGrid>
      <w:tr>
        <w:tblPrEx/>
        <w:trPr>
          <w:cantSplit/>
          <w:trHeight w:val="798"/>
        </w:trPr>
        <w:tc>
          <w:tcPr>
            <w:tcW w:w="1757" w:type="pct"/>
            <w:vAlign w:val="center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</w:pPr>
            <w:r>
              <w:t xml:space="preserve">Краткое наименование проекта:</w:t>
            </w:r>
            <w:r/>
          </w:p>
        </w:tc>
        <w:tc>
          <w:tcPr>
            <w:gridSpan w:val="2"/>
            <w:tcW w:w="141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u w:val="single"/>
              </w:rPr>
            </w:pPr>
            <w:r>
              <w:rPr>
                <w:color w:val="000000" w:themeColor="text1"/>
                <w:u w:val="single"/>
              </w:rPr>
              <w:t xml:space="preserve">«Социальная активность»</w:t>
            </w:r>
            <w:r>
              <w:rPr>
                <w:color w:val="000000" w:themeColor="text1"/>
                <w:u w:val="single"/>
              </w:rPr>
            </w:r>
            <w:r>
              <w:rPr>
                <w:color w:val="000000" w:themeColor="text1"/>
                <w:u w:val="single"/>
              </w:rPr>
            </w:r>
          </w:p>
        </w:tc>
        <w:tc>
          <w:tcPr>
            <w:tcW w:w="634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Срок реализации проекта</w:t>
            </w:r>
            <w:r/>
          </w:p>
        </w:tc>
        <w:tc>
          <w:tcPr>
            <w:tcW w:w="521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01.01.2025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78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31.12.2030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cantSplit/>
          <w:trHeight w:val="399"/>
        </w:trPr>
        <w:tc>
          <w:tcPr>
            <w:tcW w:w="1757" w:type="pct"/>
            <w:vAlign w:val="center"/>
            <w:textDirection w:val="lrTb"/>
            <w:noWrap w:val="false"/>
          </w:tcPr>
          <w:p>
            <w:pPr>
              <w:pStyle w:val="1009"/>
              <w:contextualSpacing/>
              <w:rPr>
                <w:sz w:val="24"/>
                <w:szCs w:val="24"/>
              </w:rPr>
              <w:outlineLvl w:val="0"/>
            </w:pPr>
            <w:r>
              <w:rPr>
                <w:sz w:val="24"/>
                <w:szCs w:val="24"/>
              </w:rPr>
              <w:t xml:space="preserve">Куратор проекта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141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Кем Юлия Викторовна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183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2"/>
                <w:szCs w:val="22"/>
              </w:rPr>
            </w:r>
            <w:r>
              <w:rPr>
                <w:sz w:val="24"/>
                <w:szCs w:val="24"/>
              </w:rPr>
              <w:t xml:space="preserve">Заместит</w:t>
            </w:r>
            <w:r>
              <w:rPr>
                <w:sz w:val="24"/>
                <w:szCs w:val="24"/>
              </w:rPr>
              <w:t xml:space="preserve">ель Главы городского округа, руководитель аппарата администрации, исполняющий обязанности заместителя Главы городского округа по социальному развитию на основании распоряжения от 13.09.2021 №579-р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cantSplit/>
          <w:trHeight w:val="399"/>
        </w:trPr>
        <w:tc>
          <w:tcPr>
            <w:tcW w:w="1757" w:type="pct"/>
            <w:vAlign w:val="center"/>
            <w:textDirection w:val="lrTb"/>
            <w:noWrap w:val="false"/>
          </w:tcPr>
          <w:p>
            <w:pPr>
              <w:contextualSpacing/>
              <w:spacing w:line="240" w:lineRule="atLeast"/>
            </w:pPr>
            <w:r>
              <w:t xml:space="preserve">Ответственный исполнитель проекта</w:t>
            </w:r>
            <w:r/>
          </w:p>
        </w:tc>
        <w:tc>
          <w:tcPr>
            <w:gridSpan w:val="2"/>
            <w:tcW w:w="141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Лепский Николай Геннадьевич, начальник отдела по делам молодёжи администрации Копейского городского округа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3"/>
            <w:tcW w:w="183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ГРБС -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Администрация Копейского городского округа 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cantSplit/>
          <w:trHeight w:val="198"/>
        </w:trPr>
        <w:tc>
          <w:tcPr>
            <w:tcW w:w="1757" w:type="pct"/>
            <w:vMerge w:val="restart"/>
            <w:textDirection w:val="lrTb"/>
            <w:noWrap w:val="false"/>
          </w:tcPr>
          <w:p>
            <w:pPr>
              <w:contextualSpacing/>
              <w:spacing w:line="240" w:lineRule="atLeast"/>
            </w:pPr>
            <w:r>
              <w:t xml:space="preserve">Связь с </w:t>
            </w:r>
            <w:r>
              <w:t xml:space="preserve">муниципальной программой </w:t>
            </w:r>
            <w:r/>
          </w:p>
        </w:tc>
        <w:tc>
          <w:tcPr>
            <w:tcW w:w="348" w:type="pc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1.</w:t>
            </w:r>
            <w:r/>
          </w:p>
        </w:tc>
        <w:tc>
          <w:tcPr>
            <w:tcW w:w="1062" w:type="pct"/>
            <w:vAlign w:val="center"/>
            <w:textDirection w:val="lrTb"/>
            <w:noWrap w:val="false"/>
          </w:tcPr>
          <w:p>
            <w:pPr>
              <w:contextualSpacing/>
              <w:spacing w:line="240" w:lineRule="atLeast"/>
            </w:pPr>
            <w:r>
              <w:t xml:space="preserve">Муниципальная программа</w:t>
            </w:r>
            <w:r>
              <w:t xml:space="preserve"> </w:t>
            </w:r>
            <w:r/>
          </w:p>
        </w:tc>
        <w:tc>
          <w:tcPr>
            <w:gridSpan w:val="3"/>
            <w:tcW w:w="1833" w:type="pc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Молодёжь Копейска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cantSplit/>
          <w:trHeight w:val="1120"/>
        </w:trPr>
        <w:tc>
          <w:tcPr>
            <w:tcW w:w="1757" w:type="pct"/>
            <w:vMerge w:val="continue"/>
            <w:textDirection w:val="lrTb"/>
            <w:noWrap w:val="false"/>
          </w:tcPr>
          <w:p>
            <w:pPr>
              <w:contextualSpacing/>
              <w:spacing w:line="240" w:lineRule="atLeast"/>
            </w:pPr>
            <w:r/>
            <w:r/>
          </w:p>
        </w:tc>
        <w:tc>
          <w:tcPr>
            <w:tcW w:w="348" w:type="pc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1</w:t>
            </w:r>
            <w:r>
              <w:t xml:space="preserve">.1</w:t>
            </w:r>
            <w:r>
              <w:t xml:space="preserve">.</w:t>
            </w:r>
            <w:r/>
          </w:p>
        </w:tc>
        <w:tc>
          <w:tcPr>
            <w:tcW w:w="1062" w:type="pct"/>
            <w:vAlign w:val="center"/>
            <w:textDirection w:val="lrTb"/>
            <w:noWrap w:val="false"/>
          </w:tcPr>
          <w:p>
            <w:pPr>
              <w:contextualSpacing/>
              <w:spacing w:line="240" w:lineRule="atLeast"/>
            </w:pPr>
            <w:r>
              <w:t xml:space="preserve">Подпрограмма </w:t>
            </w:r>
            <w:r>
              <w:t xml:space="preserve">муниципальной  программы (при наличии)</w:t>
            </w:r>
            <w:r/>
          </w:p>
        </w:tc>
        <w:tc>
          <w:tcPr>
            <w:gridSpan w:val="3"/>
            <w:tcW w:w="1833" w:type="pc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contextualSpacing/>
        <w:jc w:val="left"/>
      </w:pPr>
      <w:r/>
      <w:r/>
    </w:p>
    <w:p>
      <w:pPr>
        <w:contextualSpacing/>
        <w:jc w:val="left"/>
      </w:pPr>
      <w:r/>
      <w:r/>
    </w:p>
    <w:p>
      <w:pPr>
        <w:contextualSpacing/>
        <w:jc w:val="left"/>
      </w:pPr>
      <w:r/>
      <w:r/>
    </w:p>
    <w:p>
      <w:pPr>
        <w:contextualSpacing/>
        <w:jc w:val="right"/>
      </w:pPr>
      <w:r/>
      <w:r/>
    </w:p>
    <w:p>
      <w:pPr>
        <w:contextualSpacing/>
        <w:jc w:val="center"/>
        <w:rPr>
          <w:highlight w:val="none"/>
        </w:rPr>
      </w:pPr>
      <w:r>
        <w:t xml:space="preserve">2. Показатели проекта</w:t>
      </w:r>
      <w: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jc w:val="left"/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388" w:type="pct"/>
        <w:tblInd w:w="-5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"/>
        <w:gridCol w:w="757"/>
        <w:gridCol w:w="674"/>
        <w:gridCol w:w="1873"/>
        <w:gridCol w:w="1537"/>
        <w:gridCol w:w="1409"/>
        <w:gridCol w:w="1153"/>
        <w:gridCol w:w="973"/>
        <w:gridCol w:w="850"/>
        <w:gridCol w:w="850"/>
        <w:gridCol w:w="850"/>
        <w:gridCol w:w="850"/>
        <w:gridCol w:w="874"/>
        <w:gridCol w:w="1604"/>
        <w:gridCol w:w="1094"/>
      </w:tblGrid>
      <w:tr>
        <w:tblPrEx/>
        <w:trPr>
          <w:trHeight w:val="369"/>
        </w:trPr>
        <w:tc>
          <w:tcPr>
            <w:tcW w:w="41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№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gridSpan w:val="3"/>
            <w:tcW w:w="33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Показатели</w:t>
            </w:r>
            <w:r>
              <w:rPr>
                <w:lang w:val="en-US"/>
              </w:rPr>
              <w:t xml:space="preserve"> </w:t>
            </w:r>
            <w:r>
              <w:t xml:space="preserve">проекта</w:t>
            </w:r>
            <w:r/>
          </w:p>
        </w:tc>
        <w:tc>
          <w:tcPr>
            <w:tcBorders>
              <w:right w:val="single" w:color="auto" w:sz="4" w:space="0"/>
            </w:tcBorders>
            <w:tcW w:w="153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Уровень показателя</w:t>
            </w:r>
            <w:r>
              <w:rPr>
                <w:rStyle w:val="1016"/>
              </w:rPr>
              <w:footnoteReference w:id="2"/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Единица измерения</w:t>
            </w:r>
            <w:r>
              <w:rPr>
                <w:rStyle w:val="1016"/>
              </w:rPr>
              <w:footnoteReference w:id="3"/>
            </w:r>
            <w:r>
              <w:t xml:space="preserve">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3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Базовое значение</w:t>
            </w:r>
            <w:r>
              <w:rPr>
                <w:rStyle w:val="1016"/>
              </w:rPr>
              <w:footnoteReference w:id="4"/>
            </w:r>
            <w:r/>
          </w:p>
          <w:p>
            <w:pPr>
              <w:contextualSpacing/>
              <w:jc w:val="center"/>
            </w:pPr>
            <w:r>
              <w:rPr>
                <w:color w:val="000000" w:themeColor="text1"/>
              </w:rPr>
              <w:t xml:space="preserve">202</w:t>
            </w:r>
            <w:r>
              <w:rPr>
                <w:color w:val="000000" w:themeColor="text1"/>
              </w:rPr>
              <w:t xml:space="preserve">5 год</w:t>
            </w:r>
            <w:r>
              <w:rPr>
                <w:color w:val="c00000"/>
              </w:rPr>
              <w:t xml:space="preserve"> </w:t>
            </w:r>
            <w:r/>
          </w:p>
        </w:tc>
        <w:tc>
          <w:tcPr>
            <w:gridSpan w:val="6"/>
            <w:tcBorders>
              <w:left w:val="single" w:color="auto" w:sz="4" w:space="0"/>
            </w:tcBorders>
            <w:tcW w:w="52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Значение показателя по годам</w:t>
            </w:r>
            <w:r/>
          </w:p>
          <w:p>
            <w:r/>
            <w:r/>
          </w:p>
          <w:p>
            <w:r/>
            <w:r/>
          </w:p>
        </w:tc>
        <w:tc>
          <w:tcPr>
            <w:tcW w:w="160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vertAlign w:val="superscript"/>
              </w:rPr>
            </w:pPr>
            <w:r>
              <w:t xml:space="preserve">Признак возрастания/ убывания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  <w:tc>
          <w:tcPr>
            <w:tcW w:w="109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vertAlign w:val="superscript"/>
              </w:rPr>
            </w:pPr>
            <w:r>
              <w:t xml:space="preserve">Нарастаю</w:t>
            </w:r>
            <w:r>
              <w:t xml:space="preserve">-</w:t>
            </w:r>
            <w:r>
              <w:t xml:space="preserve">щий</w:t>
            </w:r>
            <w:r>
              <w:t xml:space="preserve"> итог</w:t>
            </w:r>
            <w:r>
              <w:rPr>
                <w:vertAlign w:val="superscript"/>
              </w:rPr>
            </w:r>
            <w:r>
              <w:rPr>
                <w:vertAlign w:val="superscript"/>
              </w:rPr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4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/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0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9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3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3" w:type="dxa"/>
            <w:vAlign w:val="center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</w:t>
            </w: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</w:t>
            </w: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rPr>
                <w:sz w:val="10"/>
                <w:szCs w:val="10"/>
                <w:highlight w:val="none"/>
              </w:rPr>
            </w:pPr>
            <w:r>
              <w:rPr>
                <w:sz w:val="10"/>
                <w:szCs w:val="10"/>
                <w:highlight w:val="none"/>
              </w:rPr>
            </w:r>
            <w:r>
              <w:rPr>
                <w:sz w:val="10"/>
                <w:szCs w:val="10"/>
                <w:highlight w:val="none"/>
              </w:rPr>
            </w:r>
            <w:r>
              <w:rPr>
                <w:sz w:val="10"/>
                <w:szCs w:val="10"/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2029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4" w:type="dxa"/>
            <w:textDirection w:val="lrTb"/>
            <w:noWrap w:val="false"/>
          </w:tcPr>
          <w:p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  <w:highlight w:val="none"/>
              </w:rPr>
            </w: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2030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0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9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/>
            <w:r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</w:t>
            </w:r>
            <w:r/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8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7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9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13</w:t>
            </w:r>
            <w:r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1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</w:pPr>
            <w:r>
              <w:t xml:space="preserve">1</w:t>
            </w:r>
            <w:r/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u w:val="none"/>
              </w:rPr>
            </w:pPr>
            <w:r>
              <w:rPr>
                <w:color w:val="000000" w:themeColor="text1"/>
                <w:highlight w:val="none"/>
                <w:u w:val="none"/>
              </w:rPr>
              <w:t xml:space="preserve">Создание условий для развития наставничества, поддержки общественных инициатив и проектов, в том числе в сфере поддержки добровольчества (волонтёрства)</w:t>
            </w: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  <w:u w:val="none"/>
              </w:rPr>
            </w:r>
          </w:p>
        </w:tc>
      </w:tr>
      <w:tr>
        <w:tblPrEx/>
        <w:trPr>
          <w:trHeight w:val="534"/>
        </w:trPr>
        <w:tc>
          <w:tcPr>
            <w:tcW w:w="41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1.1</w:t>
            </w:r>
            <w:r/>
          </w:p>
        </w:tc>
        <w:tc>
          <w:tcPr>
            <w:gridSpan w:val="3"/>
            <w:tcW w:w="3304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Общая численност</w:t>
            </w:r>
            <w:r>
              <w:rPr>
                <w:color w:val="000000" w:themeColor="text1"/>
              </w:rPr>
              <w:t xml:space="preserve">ь граждан, вовлеченных центрами (сообществами, объединениями) поддержки добровольчества (волонтёрства) на базе образовательных организаций, некоммерческих организаций, государственных и муниципальных учреждений в добровольческую (волонтёрскую) деятельность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53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«НП»</w:t>
            </w:r>
            <w:r>
              <w:rPr>
                <w:color w:val="000000" w:themeColor="text1"/>
                <w:vertAlign w:val="superscript"/>
              </w:rPr>
              <w:t xml:space="preserve">1</w:t>
            </w:r>
            <w:r>
              <w:rPr>
                <w:color w:val="000000" w:themeColor="text1"/>
              </w:rPr>
              <w:t xml:space="preserve">, «РП»</w:t>
            </w:r>
            <w:r>
              <w:rPr>
                <w:color w:val="000000" w:themeColor="text1"/>
                <w:vertAlign w:val="superscript"/>
              </w:rPr>
              <w:t xml:space="preserve">1</w:t>
            </w:r>
            <w:r>
              <w:rPr>
                <w:color w:val="000000" w:themeColor="text1"/>
              </w:rPr>
              <w:t xml:space="preserve">,</w:t>
            </w:r>
            <w:r>
              <w:rPr>
                <w:color w:val="000000" w:themeColor="text1"/>
              </w:rPr>
              <w:t xml:space="preserve"> «ГП»</w:t>
            </w:r>
            <w:r>
              <w:rPr>
                <w:color w:val="000000" w:themeColor="text1"/>
                <w:vertAlign w:val="superscript"/>
              </w:rPr>
              <w:t xml:space="preserve">1</w:t>
            </w:r>
            <w:r>
              <w:rPr>
                <w:color w:val="000000" w:themeColor="text1"/>
              </w:rPr>
              <w:t xml:space="preserve">, 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человек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9200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7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9400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9600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9900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10100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10300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74" w:type="dxa"/>
            <w:vAlign w:val="center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10500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60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Возрастающий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09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pStyle w:val="1003"/>
        <w:contextualSpacing/>
        <w:jc w:val="center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3"/>
        <w:contextualSpacing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03"/>
        <w:contextualSpacing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03"/>
        <w:contextualSpacing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03"/>
        <w:contextualSpacing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03"/>
        <w:contextualSpacing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03"/>
        <w:contextualSpacing/>
        <w:jc w:val="center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3. План достижения показателей </w:t>
      </w:r>
      <w:r>
        <w:rPr>
          <w:sz w:val="24"/>
          <w:szCs w:val="24"/>
        </w:rPr>
        <w:t xml:space="preserve">проекта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2025</w:t>
      </w:r>
      <w:r>
        <w:rPr>
          <w:sz w:val="24"/>
          <w:szCs w:val="24"/>
        </w:rPr>
        <w:t xml:space="preserve"> году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03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395" w:type="pct"/>
        <w:tblInd w:w="-5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67"/>
        <w:gridCol w:w="6811"/>
        <w:gridCol w:w="1422"/>
        <w:gridCol w:w="560"/>
        <w:gridCol w:w="560"/>
        <w:gridCol w:w="566"/>
        <w:gridCol w:w="566"/>
        <w:gridCol w:w="563"/>
        <w:gridCol w:w="566"/>
        <w:gridCol w:w="573"/>
        <w:gridCol w:w="573"/>
        <w:gridCol w:w="444"/>
        <w:gridCol w:w="31"/>
        <w:gridCol w:w="371"/>
        <w:gridCol w:w="19"/>
        <w:gridCol w:w="573"/>
        <w:gridCol w:w="6"/>
        <w:gridCol w:w="944"/>
        <w:gridCol w:w="13"/>
        <w:gridCol w:w="6"/>
      </w:tblGrid>
      <w:tr>
        <w:tblPrEx/>
        <w:trPr>
          <w:gridAfter w:val="1"/>
          <w:trHeight w:val="300"/>
          <w:tblHeader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№ </w:t>
            </w:r>
            <w:r/>
          </w:p>
          <w:p>
            <w:pPr>
              <w:contextualSpacing/>
              <w:jc w:val="center"/>
              <w:spacing w:before="60" w:after="60" w:line="240" w:lineRule="atLeast"/>
            </w:pP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681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П</w:t>
            </w:r>
            <w:r>
              <w:t xml:space="preserve">оказатели </w:t>
            </w:r>
            <w:r>
              <w:t xml:space="preserve">проекта</w:t>
            </w:r>
            <w:r/>
          </w:p>
        </w:tc>
        <w:tc>
          <w:tcPr>
            <w:tcW w:w="142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Единица измерения</w:t>
            </w:r>
            <w:r/>
          </w:p>
        </w:tc>
        <w:tc>
          <w:tcPr>
            <w:gridSpan w:val="14"/>
            <w:tcW w:w="597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Плановые значения по месяцам</w:t>
            </w:r>
            <w:r/>
          </w:p>
        </w:tc>
        <w:tc>
          <w:tcPr>
            <w:gridSpan w:val="2"/>
            <w:tcW w:w="95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На конец</w:t>
            </w:r>
            <w:r/>
          </w:p>
          <w:p>
            <w:pPr>
              <w:contextualSpacing/>
              <w:jc w:val="center"/>
              <w:spacing w:line="240" w:lineRule="atLeast"/>
            </w:pPr>
            <w:r>
              <w:t xml:space="preserve">года</w:t>
            </w:r>
            <w:r/>
          </w:p>
        </w:tc>
      </w:tr>
      <w:tr>
        <w:tblPrEx/>
        <w:trPr>
          <w:gridAfter w:val="1"/>
          <w:trHeight w:val="177"/>
          <w:tblHeader/>
        </w:trPr>
        <w:tc>
          <w:tcPr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/>
            <w:r/>
          </w:p>
        </w:tc>
        <w:tc>
          <w:tcPr>
            <w:tcW w:w="681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/>
            <w:r/>
          </w:p>
        </w:tc>
        <w:tc>
          <w:tcPr>
            <w:tcW w:w="1422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/>
            <w:r/>
          </w:p>
        </w:tc>
        <w:tc>
          <w:tcPr>
            <w:tcW w:w="56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01</w:t>
            </w:r>
            <w:r/>
          </w:p>
        </w:tc>
        <w:tc>
          <w:tcPr>
            <w:tcW w:w="56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02</w:t>
            </w:r>
            <w:r/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03</w:t>
            </w:r>
            <w:r/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04</w:t>
            </w:r>
            <w:r/>
          </w:p>
        </w:tc>
        <w:tc>
          <w:tcPr>
            <w:tcW w:w="5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05</w:t>
            </w:r>
            <w:r/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06</w:t>
            </w:r>
            <w:r/>
          </w:p>
        </w:tc>
        <w:tc>
          <w:tcPr>
            <w:tcW w:w="57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07</w:t>
            </w:r>
            <w:r/>
          </w:p>
        </w:tc>
        <w:tc>
          <w:tcPr>
            <w:tcW w:w="57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08</w:t>
            </w:r>
            <w:r/>
          </w:p>
        </w:tc>
        <w:tc>
          <w:tcPr>
            <w:tcW w:w="44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09</w:t>
            </w:r>
            <w:r/>
          </w:p>
        </w:tc>
        <w:tc>
          <w:tcPr>
            <w:gridSpan w:val="3"/>
            <w:tcW w:w="42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10</w:t>
            </w:r>
            <w:r/>
          </w:p>
        </w:tc>
        <w:tc>
          <w:tcPr>
            <w:gridSpan w:val="2"/>
            <w:tcW w:w="57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>
              <w:t xml:space="preserve">11</w:t>
            </w:r>
            <w:r/>
          </w:p>
        </w:tc>
        <w:tc>
          <w:tcPr>
            <w:gridSpan w:val="2"/>
            <w:tcW w:w="957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before="60" w:after="60" w:line="240" w:lineRule="atLeast"/>
            </w:pPr>
            <w:r/>
            <w:r/>
          </w:p>
        </w:tc>
      </w:tr>
      <w:tr>
        <w:tblPrEx/>
        <w:trPr>
          <w:gridAfter w:val="1"/>
          <w:trHeight w:val="284"/>
        </w:trPr>
        <w:tc>
          <w:tcPr>
            <w:tcW w:w="567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1</w:t>
            </w:r>
            <w:r/>
          </w:p>
        </w:tc>
        <w:tc>
          <w:tcPr>
            <w:tcW w:w="6811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2</w:t>
            </w:r>
            <w:r/>
          </w:p>
        </w:tc>
        <w:tc>
          <w:tcPr>
            <w:tcW w:w="1422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3</w:t>
            </w:r>
            <w:r/>
          </w:p>
        </w:tc>
        <w:tc>
          <w:tcPr>
            <w:tcW w:w="560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4</w:t>
            </w:r>
            <w:r/>
          </w:p>
        </w:tc>
        <w:tc>
          <w:tcPr>
            <w:tcW w:w="560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5</w:t>
            </w:r>
            <w:r/>
          </w:p>
        </w:tc>
        <w:tc>
          <w:tcPr>
            <w:tcW w:w="56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6</w:t>
            </w:r>
            <w:r/>
          </w:p>
        </w:tc>
        <w:tc>
          <w:tcPr>
            <w:tcW w:w="56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7</w:t>
            </w:r>
            <w:r/>
          </w:p>
        </w:tc>
        <w:tc>
          <w:tcPr>
            <w:tcW w:w="563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8</w:t>
            </w:r>
            <w:r/>
          </w:p>
        </w:tc>
        <w:tc>
          <w:tcPr>
            <w:tcW w:w="56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9</w:t>
            </w:r>
            <w:r/>
          </w:p>
        </w:tc>
        <w:tc>
          <w:tcPr>
            <w:tcW w:w="573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10</w:t>
            </w:r>
            <w:r/>
          </w:p>
        </w:tc>
        <w:tc>
          <w:tcPr>
            <w:tcW w:w="573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11</w:t>
            </w:r>
            <w:r/>
          </w:p>
        </w:tc>
        <w:tc>
          <w:tcPr>
            <w:tcW w:w="444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12</w:t>
            </w:r>
            <w:r/>
          </w:p>
        </w:tc>
        <w:tc>
          <w:tcPr>
            <w:gridSpan w:val="3"/>
            <w:tcW w:w="421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13</w:t>
            </w:r>
            <w:r/>
          </w:p>
        </w:tc>
        <w:tc>
          <w:tcPr>
            <w:gridSpan w:val="2"/>
            <w:tcW w:w="579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14</w:t>
            </w:r>
            <w:r/>
          </w:p>
        </w:tc>
        <w:tc>
          <w:tcPr>
            <w:gridSpan w:val="2"/>
            <w:tcW w:w="957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15</w:t>
            </w:r>
            <w:r/>
          </w:p>
        </w:tc>
      </w:tr>
      <w:tr>
        <w:tblPrEx/>
        <w:trPr>
          <w:gridAfter w:val="1"/>
          <w:trHeight w:val="233"/>
        </w:trPr>
        <w:tc>
          <w:tcPr>
            <w:tcW w:w="567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1.</w:t>
            </w:r>
            <w:r/>
          </w:p>
        </w:tc>
        <w:tc>
          <w:tcPr>
            <w:gridSpan w:val="18"/>
            <w:tcW w:w="1516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  <w:u w:val="none"/>
              </w:rPr>
            </w:pPr>
            <w:r>
              <w:rPr>
                <w:u w:val="none"/>
              </w:rPr>
              <w:t xml:space="preserve"> </w:t>
            </w:r>
            <w:r>
              <w:rPr>
                <w:color w:val="000000" w:themeColor="text1"/>
                <w:highlight w:val="none"/>
                <w:u w:val="none"/>
              </w:rPr>
              <w:t xml:space="preserve">Создание условий для развития наставничества, поддержки общественных инициатив и проектов, в том числе в сфере поддержки добровольчества (волонтёрства)</w:t>
            </w:r>
            <w:r>
              <w:rPr>
                <w:color w:val="000000" w:themeColor="text1"/>
                <w:highlight w:val="none"/>
                <w:u w:val="none"/>
              </w:rPr>
            </w:r>
            <w:r>
              <w:rPr>
                <w:color w:val="000000" w:themeColor="text1"/>
                <w:highlight w:val="none"/>
                <w:u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  <w:u w:val="none"/>
              </w:rPr>
            </w:pPr>
            <w:r>
              <w:rPr>
                <w:color w:val="000000" w:themeColor="text1"/>
                <w:highlight w:val="none"/>
                <w:u w:val="none"/>
              </w:rPr>
            </w:r>
            <w:r>
              <w:rPr>
                <w:color w:val="000000" w:themeColor="text1"/>
                <w:highlight w:val="none"/>
                <w:u w:val="none"/>
              </w:rPr>
            </w:r>
            <w:r>
              <w:rPr>
                <w:color w:val="000000" w:themeColor="text1"/>
                <w:highlight w:val="none"/>
                <w:u w:val="none"/>
              </w:rPr>
            </w:r>
          </w:p>
        </w:tc>
      </w:tr>
      <w:tr>
        <w:tblPrEx/>
        <w:trPr>
          <w:trHeight w:val="258"/>
        </w:trPr>
        <w:tc>
          <w:tcPr>
            <w:tcW w:w="567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1.1</w:t>
            </w:r>
            <w:r/>
          </w:p>
        </w:tc>
        <w:tc>
          <w:tcPr>
            <w:tcW w:w="681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spacing w:line="240" w:lineRule="atLeast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color w:val="000000" w:themeColor="text1"/>
              </w:rPr>
              <w:t xml:space="preserve">Общая численност</w:t>
            </w:r>
            <w:r>
              <w:rPr>
                <w:color w:val="000000" w:themeColor="text1"/>
              </w:rPr>
              <w:t xml:space="preserve">ь граждан, вовлеченных центрами (сообществами, объединениями) поддержки добровольчества (волонтёрства) на базе образовательных организаций, некоммерческих организаций, государственных и муниципальных учреждений в добровольческую (волонтёрскую) деятельность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2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человек</w:t>
            </w:r>
            <w:r/>
          </w:p>
        </w:tc>
        <w:tc>
          <w:tcPr>
            <w:tcW w:w="5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60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9200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63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6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9250</w:t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73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73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gridSpan w:val="2"/>
            <w:tcW w:w="475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9350</w:t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37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gridSpan w:val="2"/>
            <w:tcW w:w="59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gridSpan w:val="4"/>
            <w:tcW w:w="96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9400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contextualSpacing/>
        <w:jc w:val="right"/>
        <w:spacing w:line="240" w:lineRule="atLeast"/>
      </w:pPr>
      <w:r/>
      <w:r/>
    </w:p>
    <w:p>
      <w:pPr>
        <w:spacing w:after="200" w:line="276" w:lineRule="auto"/>
      </w:pPr>
      <w:r>
        <w:br w:type="page" w:clear="all"/>
      </w:r>
      <w:r/>
    </w:p>
    <w:p>
      <w:pPr>
        <w:contextualSpacing/>
        <w:jc w:val="center"/>
        <w:spacing w:line="240" w:lineRule="atLeast"/>
      </w:pPr>
      <w:r>
        <w:t xml:space="preserve">4. Мероприятия (результаты) проекта</w:t>
      </w:r>
      <w:r/>
    </w:p>
    <w:p>
      <w:pPr>
        <w:contextualSpacing/>
        <w:jc w:val="center"/>
        <w:spacing w:line="240" w:lineRule="atLeast"/>
      </w:pPr>
      <w:r/>
      <w:r/>
    </w:p>
    <w:tbl>
      <w:tblPr>
        <w:tblStyle w:val="1017"/>
        <w:tblW w:w="1576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559"/>
        <w:gridCol w:w="1984"/>
        <w:gridCol w:w="1276"/>
        <w:gridCol w:w="1276"/>
        <w:gridCol w:w="992"/>
        <w:gridCol w:w="850"/>
        <w:gridCol w:w="992"/>
        <w:gridCol w:w="709"/>
        <w:gridCol w:w="850"/>
        <w:gridCol w:w="851"/>
        <w:gridCol w:w="1877"/>
      </w:tblGrid>
      <w:tr>
        <w:tblPrEx/>
        <w:trPr/>
        <w:tc>
          <w:tcP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№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Наименование мероприятия (результата)</w:t>
            </w:r>
            <w:r/>
          </w:p>
        </w:tc>
        <w:tc>
          <w:tcPr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Тип мероприятия (результата)</w:t>
            </w:r>
            <w:r>
              <w:rPr>
                <w:rStyle w:val="1016"/>
              </w:rPr>
              <w:footnoteReference w:id="5"/>
            </w:r>
            <w:r/>
          </w:p>
        </w:tc>
        <w:tc>
          <w:tcPr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Характеристика мероприятия (результата)</w:t>
            </w:r>
            <w:r>
              <w:rPr>
                <w:rStyle w:val="1016"/>
              </w:rPr>
              <w:footnoteReference w:id="6"/>
            </w:r>
            <w:r/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ind w:left="57"/>
              <w:jc w:val="center"/>
              <w:spacing w:after="60" w:line="240" w:lineRule="atLeast"/>
            </w:pPr>
            <w:r>
              <w:t xml:space="preserve">Единица измерения</w:t>
            </w:r>
            <w:r/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Базовое значение</w:t>
            </w:r>
            <w:r>
              <w:t xml:space="preserve"> 2024 год</w:t>
            </w:r>
            <w:r/>
          </w:p>
        </w:tc>
        <w:tc>
          <w:tcPr>
            <w:gridSpan w:val="6"/>
            <w:tcW w:w="524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Значение показателя по годам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</w:tc>
        <w:tc>
          <w:tcPr>
            <w:tcW w:w="1877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Связь с показателями регионального проекта</w:t>
            </w:r>
            <w:r/>
          </w:p>
        </w:tc>
      </w:tr>
      <w:tr>
        <w:tblPrEx/>
        <w:trPr/>
        <w:tc>
          <w:tcPr>
            <w:tcW w:w="709" w:type="dxa"/>
            <w:vMerge w:val="continue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</w:pPr>
            <w:r/>
            <w:r/>
          </w:p>
        </w:tc>
        <w:tc>
          <w:tcPr>
            <w:tcW w:w="1843" w:type="dxa"/>
            <w:vMerge w:val="continue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</w:pPr>
            <w:r/>
            <w:r/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</w:pPr>
            <w:r/>
            <w:r/>
          </w:p>
        </w:tc>
        <w:tc>
          <w:tcPr>
            <w:tcW w:w="1984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60" w:line="240" w:lineRule="atLeast"/>
            </w:pPr>
            <w:r/>
            <w:r/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spacing w:after="60" w:line="240" w:lineRule="atLeast"/>
            </w:pPr>
            <w:r/>
            <w:r/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</w:pPr>
            <w:r/>
            <w:r/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  <w:highlight w:val="none"/>
              </w:rPr>
            </w:r>
            <w:r>
              <w:rPr>
                <w:sz w:val="4"/>
                <w:szCs w:val="4"/>
              </w:rPr>
            </w:r>
            <w:r>
              <w:rPr>
                <w:sz w:val="4"/>
                <w:szCs w:val="4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2029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sz w:val="4"/>
                <w:szCs w:val="4"/>
              </w:rPr>
            </w:pPr>
            <w:r>
              <w:rPr>
                <w:sz w:val="4"/>
                <w:szCs w:val="4"/>
                <w:highlight w:val="none"/>
              </w:rPr>
            </w:r>
            <w:r>
              <w:rPr>
                <w:sz w:val="4"/>
                <w:szCs w:val="4"/>
              </w:rPr>
            </w:r>
            <w:r>
              <w:rPr>
                <w:sz w:val="4"/>
                <w:szCs w:val="4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2030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877" w:type="dxa"/>
            <w:vMerge w:val="continue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</w:pPr>
            <w:r/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</w:pPr>
            <w:r>
              <w:t xml:space="preserve">1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3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4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5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6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7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8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9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10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1877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13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</w:pPr>
            <w:r>
              <w:t xml:space="preserve">1.</w:t>
            </w:r>
            <w:r/>
          </w:p>
        </w:tc>
        <w:tc>
          <w:tcPr>
            <w:gridSpan w:val="12"/>
            <w:tcW w:w="15058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  <w:u w:val="none"/>
              </w:rPr>
            </w:pPr>
            <w:r>
              <w:t xml:space="preserve"> </w:t>
            </w:r>
            <w:r>
              <w:rPr>
                <w:color w:val="000000" w:themeColor="text1"/>
                <w:highlight w:val="none"/>
                <w:u w:val="none"/>
              </w:rPr>
              <w:t xml:space="preserve">Создание условий для развития наставничества, поддержки общественных инициатив и проектов, в том числе в сфере поддержки добровольчества (волонтёрства)</w:t>
            </w:r>
            <w:r>
              <w:rPr>
                <w:color w:val="000000" w:themeColor="text1"/>
                <w:highlight w:val="none"/>
                <w:u w:val="none"/>
              </w:rPr>
            </w:r>
            <w:r>
              <w:rPr>
                <w:color w:val="000000" w:themeColor="text1"/>
                <w:highlight w:val="none"/>
                <w:u w:val="none"/>
              </w:rPr>
            </w:r>
          </w:p>
          <w:p>
            <w:pPr>
              <w:contextualSpacing/>
              <w:jc w:val="both"/>
              <w:spacing w:line="240" w:lineRule="atLeast"/>
            </w:pPr>
            <w:r>
              <w:rPr>
                <w:bCs/>
                <w:color w:val="c00000"/>
              </w:rPr>
            </w:r>
            <w:r/>
          </w:p>
        </w:tc>
      </w:tr>
      <w:tr>
        <w:tblPrEx/>
        <w:trPr>
          <w:trHeight w:val="1871"/>
        </w:trPr>
        <w:tc>
          <w:tcPr>
            <w:tcW w:w="709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Организация и проведение мероприятий с детьми и молодёжью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spacing w:line="240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Осуществление текущей деятельности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Проведение мероприятий в период с мая по декабрь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bCs/>
                <w:color w:val="000000" w:themeColor="text1"/>
              </w:rPr>
              <w:t xml:space="preserve">  по направлению «Поддержка молодёжного творчества. Досуг молодёжи»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Ед.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</w:pPr>
            <w:r>
              <w:t xml:space="preserve">17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</w:pPr>
            <w:r>
              <w:t xml:space="preserve">17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</w:pPr>
            <w:r>
              <w:t xml:space="preserve">17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</w:pPr>
            <w:r>
              <w:t xml:space="preserve">17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</w:pPr>
            <w:r>
              <w:t xml:space="preserve">17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877" w:type="dxa"/>
            <w:vMerge w:val="restart"/>
            <w:textDirection w:val="lrTb"/>
            <w:noWrap w:val="false"/>
          </w:tcPr>
          <w:p>
            <w:pPr>
              <w:contextualSpacing/>
              <w:spacing w:line="240" w:lineRule="atLeast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Общая численност</w:t>
            </w:r>
            <w:r>
              <w:rPr>
                <w:color w:val="000000" w:themeColor="text1"/>
                <w:sz w:val="20"/>
                <w:szCs w:val="20"/>
              </w:rPr>
              <w:t xml:space="preserve">ь граждан, вовлеченных центрами (сообществами, объединениями) поддержки добровольчества (волонтёрства) на базе образовательных организаций, некоммерческих организаций, государственных и муниципальных учреждений в добровольческую (волонтёрскую) деятельность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contextualSpacing/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contextualSpacing/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highlight w:val="none"/>
        </w:rPr>
      </w:pPr>
      <w:r>
        <w:t xml:space="preserve">5</w:t>
      </w:r>
      <w:r>
        <w:t xml:space="preserve">. Финансовое обеспечение </w:t>
      </w:r>
      <w:r>
        <w:t xml:space="preserve">проекта</w:t>
      </w:r>
      <w:r>
        <w:rPr>
          <w:highlight w:val="none"/>
        </w:rPr>
      </w:r>
      <w:r>
        <w:rPr>
          <w:highlight w:val="none"/>
        </w:rPr>
      </w:r>
    </w:p>
    <w:tbl>
      <w:tblPr>
        <w:tblW w:w="5297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5161"/>
        <w:gridCol w:w="1941"/>
        <w:gridCol w:w="1098"/>
        <w:gridCol w:w="1131"/>
        <w:gridCol w:w="1134"/>
        <w:gridCol w:w="1134"/>
        <w:gridCol w:w="1134"/>
        <w:gridCol w:w="1134"/>
        <w:gridCol w:w="1066"/>
      </w:tblGrid>
      <w:tr>
        <w:tblPrEx/>
        <w:trPr>
          <w:trHeight w:val="303"/>
        </w:trPr>
        <w:tc>
          <w:tcPr>
            <w:tcW w:w="732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№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5161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Источник финансового обеспечения</w:t>
            </w:r>
            <w:r/>
          </w:p>
        </w:tc>
        <w:tc>
          <w:tcPr>
            <w:tcW w:w="194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Ответственный исполнитель </w:t>
            </w:r>
            <w:r/>
          </w:p>
        </w:tc>
        <w:tc>
          <w:tcPr>
            <w:gridSpan w:val="7"/>
            <w:tcW w:w="783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Объем финансового обеспечения по годам реализации,</w:t>
            </w:r>
            <w:r/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тыс. рублей</w:t>
            </w:r>
            <w:r>
              <w:rPr>
                <w:rStyle w:val="1016"/>
              </w:rPr>
              <w:footnoteReference w:id="7"/>
            </w:r>
            <w:r/>
          </w:p>
        </w:tc>
      </w:tr>
      <w:tr>
        <w:tblPrEx/>
        <w:trPr>
          <w:trHeight w:val="317"/>
        </w:trPr>
        <w:tc>
          <w:tcPr>
            <w:tcW w:w="732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W w:w="5161" w:type="dxa"/>
            <w:vAlign w:val="center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W w:w="1941" w:type="dxa"/>
            <w:vMerge w:val="continue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98" w:type="dxa"/>
            <w:vAlign w:val="center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1" w:type="dxa"/>
            <w:vAlign w:val="center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003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r>
              <w:t xml:space="preserve">2029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r>
              <w:t xml:space="preserve">2030</w:t>
            </w:r>
            <w:r/>
          </w:p>
        </w:tc>
        <w:tc>
          <w:tcPr>
            <w:tcW w:w="1066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Всего:</w:t>
            </w:r>
            <w:r/>
          </w:p>
        </w:tc>
      </w:tr>
      <w:tr>
        <w:tblPrEx/>
        <w:trPr>
          <w:trHeight w:val="252"/>
        </w:trPr>
        <w:tc>
          <w:tcPr>
            <w:tcW w:w="732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W w:w="516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1</w:t>
            </w:r>
            <w:r/>
          </w:p>
        </w:tc>
        <w:tc>
          <w:tcPr>
            <w:tcW w:w="1941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W w:w="109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</w:t>
            </w:r>
            <w:r/>
          </w:p>
        </w:tc>
        <w:tc>
          <w:tcPr>
            <w:tcW w:w="113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3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4</w:t>
            </w:r>
            <w:r/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5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  <w:tc>
          <w:tcPr>
            <w:tcW w:w="1066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8</w:t>
            </w:r>
            <w:r/>
          </w:p>
        </w:tc>
      </w:tr>
      <w:tr>
        <w:tblPrEx/>
        <w:trPr>
          <w:trHeight w:val="143"/>
        </w:trPr>
        <w:tc>
          <w:tcPr>
            <w:tcW w:w="732" w:type="dxa"/>
            <w:textDirection w:val="lrTb"/>
            <w:noWrap w:val="false"/>
          </w:tcPr>
          <w:p>
            <w:pPr>
              <w:contextualSpacing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9"/>
            <w:tcW w:w="14932" w:type="dxa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  <w:u w:val="single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highlight w:val="none"/>
                <w:u w:val="single"/>
              </w:rPr>
              <w:t xml:space="preserve">«Создание условий для развития наставничества, поддержки общественных инициатив и проектов, в том числе в сфере поддержки добровольчества (волонтёрства)»</w:t>
            </w:r>
            <w:r>
              <w:rPr>
                <w:color w:val="000000" w:themeColor="text1"/>
                <w:highlight w:val="none"/>
                <w:u w:val="single"/>
              </w:rPr>
            </w:r>
            <w:r>
              <w:rPr>
                <w:color w:val="000000" w:themeColor="text1"/>
                <w:highlight w:val="none"/>
                <w:u w:val="single"/>
              </w:rPr>
            </w:r>
          </w:p>
          <w:p>
            <w:pPr>
              <w:contextualSpacing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114"/>
        </w:trPr>
        <w:tc>
          <w:tcPr>
            <w:tcW w:w="732" w:type="dxa"/>
            <w:vMerge w:val="restart"/>
            <w:textDirection w:val="lrTb"/>
            <w:noWrap w:val="false"/>
          </w:tcPr>
          <w:p>
            <w:pPr>
              <w:contextualSpacing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161" w:type="dxa"/>
            <w:textDirection w:val="lrTb"/>
            <w:noWrap w:val="false"/>
          </w:tcPr>
          <w:p>
            <w:pPr>
              <w:contextualSpacing/>
              <w:spacing w:line="240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color w:val="000000" w:themeColor="text1"/>
              </w:rPr>
              <w:t xml:space="preserve">Организация и проведение мероприятий с детьми и молодёжью</w:t>
            </w: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  <w:p>
            <w:pPr>
              <w:contextualSpacing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righ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94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Отдел по делам молодёжи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098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1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395,00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395,00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395,00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066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2370,00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93"/>
        </w:trPr>
        <w:tc>
          <w:tcPr>
            <w:tcW w:w="732" w:type="dxa"/>
            <w:vMerge w:val="continue"/>
            <w:textDirection w:val="lrTb"/>
            <w:noWrap w:val="false"/>
          </w:tcPr>
          <w:p>
            <w:pPr>
              <w:contextualSpacing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5161" w:type="dxa"/>
            <w:textDirection w:val="lrTb"/>
            <w:noWrap w:val="false"/>
          </w:tcPr>
          <w:p>
            <w:pPr>
              <w:contextualSpacing/>
              <w:jc w:val="righ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94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098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1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066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2070,00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572"/>
        </w:trPr>
        <w:tc>
          <w:tcPr>
            <w:tcW w:w="732" w:type="dxa"/>
            <w:vMerge w:val="continue"/>
            <w:textDirection w:val="lrTb"/>
            <w:noWrap w:val="false"/>
          </w:tcPr>
          <w:p>
            <w:pPr>
              <w:contextualSpacing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5161" w:type="dxa"/>
            <w:textDirection w:val="lrTb"/>
            <w:noWrap w:val="false"/>
          </w:tcPr>
          <w:p>
            <w:pPr>
              <w:contextualSpacing/>
              <w:jc w:val="righ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местный бюджет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righ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94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098" w:type="dxa"/>
            <w:textDirection w:val="lrTb"/>
            <w:noWrap w:val="false"/>
          </w:tcPr>
          <w:p>
            <w:pPr>
              <w:jc w:val="center"/>
            </w:pPr>
            <w:r>
              <w:t xml:space="preserve">50,00</w:t>
            </w:r>
            <w:r/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1" w:type="dxa"/>
            <w:textDirection w:val="lrTb"/>
            <w:noWrap w:val="false"/>
          </w:tcPr>
          <w:p>
            <w:pPr>
              <w:jc w:val="center"/>
            </w:pPr>
            <w:r>
              <w:t xml:space="preserve">50,00</w:t>
            </w:r>
            <w:r/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50,00</w:t>
            </w:r>
            <w:r/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50,00</w:t>
            </w:r>
            <w:r/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50,00</w:t>
            </w:r>
            <w:r/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50,00</w:t>
            </w:r>
            <w:r/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066" w:type="dxa"/>
            <w:textDirection w:val="lrTb"/>
            <w:noWrap w:val="false"/>
          </w:tcPr>
          <w:p>
            <w:pPr>
              <w:jc w:val="center"/>
            </w:pPr>
            <w:r>
              <w:t xml:space="preserve">300,00</w:t>
            </w:r>
            <w:r/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93"/>
        </w:trPr>
        <w:tc>
          <w:tcPr>
            <w:gridSpan w:val="2"/>
            <w:tcW w:w="5893" w:type="dxa"/>
            <w:textDirection w:val="lrTb"/>
            <w:noWrap w:val="false"/>
          </w:tcPr>
          <w:p>
            <w:pPr>
              <w:contextualSpacing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Всего на реализацию регионального проекта, в т.ч.</w:t>
            </w:r>
            <w:r>
              <w:rPr>
                <w:color w:val="000000" w:themeColor="text1"/>
                <w:vertAlign w:val="superscript"/>
              </w:rPr>
              <w:t xml:space="preserve">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941" w:type="dxa"/>
            <w:vMerge w:val="restart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098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1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395,00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395,00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395,00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066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2370,00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93"/>
        </w:trPr>
        <w:tc>
          <w:tcPr>
            <w:gridSpan w:val="2"/>
            <w:tcW w:w="5893" w:type="dxa"/>
            <w:textDirection w:val="lrTb"/>
            <w:noWrap w:val="false"/>
          </w:tcPr>
          <w:p>
            <w:pPr>
              <w:contextualSpacing/>
              <w:jc w:val="righ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областной бюджет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94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098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1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066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2070,00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93"/>
        </w:trPr>
        <w:tc>
          <w:tcPr>
            <w:gridSpan w:val="2"/>
            <w:tcW w:w="5893" w:type="dxa"/>
            <w:textDirection w:val="lrTb"/>
            <w:noWrap w:val="false"/>
          </w:tcPr>
          <w:p>
            <w:pPr>
              <w:contextualSpacing/>
              <w:jc w:val="righ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местный бюджет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941" w:type="dxa"/>
            <w:vMerge w:val="continue"/>
            <w:textDirection w:val="lrTb"/>
            <w:noWrap w:val="false"/>
          </w:tcPr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098" w:type="dxa"/>
            <w:textDirection w:val="lrTb"/>
            <w:noWrap w:val="false"/>
          </w:tcPr>
          <w:p>
            <w:pPr>
              <w:jc w:val="center"/>
            </w:pPr>
            <w:r>
              <w:t xml:space="preserve">50,00</w:t>
            </w:r>
            <w:r/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1" w:type="dxa"/>
            <w:textDirection w:val="lrTb"/>
            <w:noWrap w:val="false"/>
          </w:tcPr>
          <w:p>
            <w:pPr>
              <w:jc w:val="center"/>
            </w:pPr>
            <w:r>
              <w:t xml:space="preserve">50,00</w:t>
            </w:r>
            <w:r/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50,00</w:t>
            </w:r>
            <w:r/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50,00</w:t>
            </w:r>
            <w:r/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50,00</w:t>
            </w:r>
            <w:r/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</w:pPr>
            <w:r>
              <w:t xml:space="preserve">50,00</w:t>
            </w:r>
            <w:r/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066" w:type="dxa"/>
            <w:textDirection w:val="lrTb"/>
            <w:noWrap w:val="false"/>
          </w:tcPr>
          <w:p>
            <w:pPr>
              <w:jc w:val="center"/>
            </w:pPr>
            <w:r>
              <w:t xml:space="preserve">300,00</w:t>
            </w:r>
            <w:r/>
          </w:p>
          <w:p>
            <w:pPr>
              <w:contextualSpacing/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360"/>
        <w:jc w:val="center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6. План </w:t>
      </w:r>
      <w:r>
        <w:rPr>
          <w:sz w:val="28"/>
          <w:szCs w:val="28"/>
        </w:rPr>
        <w:t xml:space="preserve">реализации проекта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Style w:val="1017"/>
        <w:tblW w:w="5385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147"/>
        <w:gridCol w:w="4474"/>
        <w:gridCol w:w="1759"/>
        <w:gridCol w:w="1407"/>
        <w:gridCol w:w="2224"/>
        <w:gridCol w:w="2600"/>
        <w:gridCol w:w="2313"/>
      </w:tblGrid>
      <w:tr>
        <w:tblPrEx/>
        <w:trPr/>
        <w:tc>
          <w:tcPr>
            <w:tcW w:w="1147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</w:pPr>
            <w:r>
              <w:t xml:space="preserve">№</w:t>
            </w:r>
            <w:r/>
          </w:p>
          <w:p>
            <w:pPr>
              <w:jc w:val="center"/>
            </w:pP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447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мероприятия (результата),</w:t>
            </w:r>
            <w:r/>
          </w:p>
          <w:p>
            <w:pPr>
              <w:jc w:val="center"/>
            </w:pPr>
            <w:r>
              <w:t xml:space="preserve">контрольной точки</w:t>
            </w:r>
            <w:r/>
          </w:p>
        </w:tc>
        <w:tc>
          <w:tcPr>
            <w:gridSpan w:val="2"/>
            <w:tcW w:w="316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</w:pPr>
            <w:r>
              <w:t xml:space="preserve">Срок реализации</w:t>
            </w:r>
            <w:r/>
          </w:p>
        </w:tc>
        <w:tc>
          <w:tcPr>
            <w:tcW w:w="222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Ответственный</w:t>
            </w:r>
            <w:r/>
          </w:p>
          <w:p>
            <w:pPr>
              <w:jc w:val="center"/>
            </w:pPr>
            <w:r>
              <w:t xml:space="preserve">исполнитель</w:t>
            </w:r>
            <w:r/>
          </w:p>
        </w:tc>
        <w:tc>
          <w:tcPr>
            <w:tcW w:w="2600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Адрес объекта</w:t>
            </w:r>
            <w:r>
              <w:rPr>
                <w:rStyle w:val="1016"/>
              </w:rPr>
              <w:footnoteReference w:id="8"/>
            </w:r>
            <w:r/>
          </w:p>
        </w:tc>
        <w:tc>
          <w:tcPr>
            <w:tcW w:w="2313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Вид подтверждающего документа</w:t>
            </w:r>
            <w:r/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1147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auto" w:sz="4" w:space="0"/>
            </w:tcBorders>
            <w:tcW w:w="447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auto" w:sz="4" w:space="0"/>
            </w:tcBorders>
            <w:tcW w:w="175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</w:pPr>
            <w:r>
              <w:t xml:space="preserve">начало</w:t>
            </w:r>
            <w:r/>
          </w:p>
        </w:tc>
        <w:tc>
          <w:tcPr>
            <w:tcBorders>
              <w:bottom w:val="single" w:color="auto" w:sz="4" w:space="0"/>
            </w:tcBorders>
            <w:tcW w:w="1407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</w:pPr>
            <w:r>
              <w:t xml:space="preserve">конец</w:t>
            </w:r>
            <w:r/>
          </w:p>
        </w:tc>
        <w:tc>
          <w:tcPr>
            <w:tcBorders>
              <w:bottom w:val="single" w:color="auto" w:sz="4" w:space="0"/>
            </w:tcBorders>
            <w:tcW w:w="222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auto" w:sz="4" w:space="0"/>
            </w:tcBorders>
            <w:tcW w:w="260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bottom w:val="single" w:color="auto" w:sz="4" w:space="0"/>
            </w:tcBorders>
            <w:tcW w:w="231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jc w:val="center"/>
              <w:spacing w:line="240" w:lineRule="atLeast"/>
            </w:pPr>
            <w: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7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center"/>
            </w:pPr>
            <w: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7" w:type="dxa"/>
            <w:textDirection w:val="lrTb"/>
            <w:noWrap w:val="false"/>
          </w:tcPr>
          <w:p>
            <w:pPr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24" w:type="dxa"/>
            <w:textDirection w:val="lrTb"/>
            <w:noWrap w:val="false"/>
          </w:tcPr>
          <w:p>
            <w:pPr>
              <w:jc w:val="center"/>
            </w:pPr>
            <w:r>
              <w:t xml:space="preserve">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00" w:type="dxa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13" w:type="dxa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</w:tr>
      <w:tr>
        <w:tblPrEx/>
        <w:trPr>
          <w:trHeight w:val="4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1.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77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  <w:u w:val="single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  <w:highlight w:val="none"/>
                <w:u w:val="single"/>
              </w:rPr>
              <w:t xml:space="preserve">Создание условий для развития наставничества, поддержки общественных инициатив и проектов, в том числе в сфере поддержки добровольчества (волонтёрства)</w:t>
            </w:r>
            <w:r>
              <w:rPr>
                <w:color w:val="000000" w:themeColor="text1"/>
                <w:highlight w:val="none"/>
                <w:u w:val="single"/>
              </w:rPr>
            </w:r>
            <w:r>
              <w:rPr>
                <w:color w:val="000000" w:themeColor="text1"/>
                <w:highlight w:val="none"/>
                <w:u w:val="singl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1147" w:type="dxa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1.1.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</w:tcBorders>
            <w:tcW w:w="4474" w:type="dxa"/>
            <w:textDirection w:val="lrTb"/>
            <w:noWrap w:val="false"/>
          </w:tcPr>
          <w:p>
            <w:pPr>
              <w:contextualSpacing/>
              <w:spacing w:line="240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color w:val="000000" w:themeColor="text1"/>
              </w:rPr>
              <w:t xml:space="preserve">Организация и проведение мероприятий с детьми и молодёжью</w:t>
            </w: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  <w:p>
            <w:pPr>
              <w:contextualSpacing/>
              <w:spacing w:line="240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Май 2025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Май 2026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Май 2027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Май 2028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  <w:t xml:space="preserve">Май 2029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  <w:t xml:space="preserve">Май 2030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</w:tcBorders>
            <w:tcW w:w="1407" w:type="dxa"/>
            <w:textDirection w:val="lrTb"/>
            <w:noWrap w:val="false"/>
          </w:tcPr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Декабрь 2025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Декабрь 2026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Декабрь 2027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Декабрь 2028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Декабрь 2029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Декабрь 2030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</w:tcBorders>
            <w:tcW w:w="2224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Отдел по делам молодёжи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</w:tcBorders>
            <w:tcW w:w="2600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 xml:space="preserve">X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</w:tcBorders>
            <w:tcW w:w="2313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1147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  <w:lang w:val="ru-RU"/>
              </w:rPr>
              <w:t xml:space="preserve">1.1.1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</w:tcBorders>
            <w:tcW w:w="4474" w:type="dxa"/>
            <w:vMerge w:val="restart"/>
            <w:textDirection w:val="lrTb"/>
            <w:noWrap w:val="false"/>
          </w:tcPr>
          <w:p>
            <w:pPr>
              <w:contextualSpacing/>
              <w:spacing w:line="240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Проведение  мероприятий по </w:t>
            </w:r>
            <w:r>
              <w:rPr>
                <w:bCs/>
                <w:color w:val="000000" w:themeColor="text1"/>
              </w:rPr>
              <w:t xml:space="preserve">направлению «Поддержка молодёжного творчества. Досуг молодёжи»</w:t>
            </w: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</w:tcBorders>
            <w:tcW w:w="1759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Май 2025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Май 2026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Май 2027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Май 2028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Май 2029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Май 2030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</w:tcBorders>
            <w:tcW w:w="1407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Декабрь 2025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Декабрь 2026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Декабрь 2027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Декабрь 2028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Декабрь 2029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Декабрь 2030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</w:tcBorders>
            <w:tcW w:w="2224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Отдел по делам молодёжи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</w:tcBorders>
            <w:tcW w:w="2600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c00000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X</w:t>
            </w:r>
            <w:r>
              <w:rPr>
                <w:color w:val="c00000"/>
                <w:lang w:val="en-US"/>
              </w:rPr>
            </w:r>
            <w:r>
              <w:rPr>
                <w:color w:val="c00000"/>
                <w:lang w:val="en-US"/>
              </w:rPr>
            </w:r>
          </w:p>
          <w:p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</w:r>
            <w:r>
              <w:rPr>
                <w:color w:val="000000" w:themeColor="text1"/>
                <w:lang w:val="en-US"/>
              </w:rPr>
            </w:r>
            <w:r>
              <w:rPr>
                <w:color w:val="000000" w:themeColor="text1"/>
                <w:lang w:val="en-US"/>
              </w:rPr>
            </w:r>
          </w:p>
        </w:tc>
        <w:tc>
          <w:tcPr>
            <w:tcBorders>
              <w:top w:val="single" w:color="000000" w:sz="4" w:space="0"/>
            </w:tcBorders>
            <w:tcW w:w="2313" w:type="dxa"/>
            <w:vMerge w:val="restart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1147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 xml:space="preserve">1.1.2</w:t>
            </w:r>
            <w:r>
              <w:rPr>
                <w:b/>
                <w:color w:val="000000" w:themeColor="text1"/>
                <w:lang w:val="ru-RU"/>
              </w:rPr>
            </w:r>
            <w:r>
              <w:rPr>
                <w:b/>
                <w:color w:val="000000" w:themeColor="text1"/>
                <w:lang w:val="ru-RU"/>
              </w:rPr>
            </w:r>
          </w:p>
        </w:tc>
        <w:tc>
          <w:tcPr>
            <w:tcBorders>
              <w:top w:val="single" w:color="000000" w:sz="4" w:space="0"/>
            </w:tcBorders>
            <w:tcW w:w="4474" w:type="dxa"/>
            <w:vMerge w:val="restart"/>
            <w:textDirection w:val="lrTb"/>
            <w:noWrap w:val="false"/>
          </w:tcPr>
          <w:p>
            <w:pPr>
              <w:contextualSpacing/>
              <w:spacing w:line="240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Приобретение призов командам-победителям и услуг по проведению и организации мероприятий</w:t>
            </w: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</w:tcBorders>
            <w:tcW w:w="1759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Февраль 2025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Февраль 2026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Февраль 2027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Февраль 2028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Февраль 2029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Февраль 2030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</w:tcBorders>
            <w:tcW w:w="1407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Декабрь 2025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Декабрь 2026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c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Декабрь 2027</w:t>
            </w:r>
            <w:r>
              <w:rPr>
                <w:color w:val="c00000" w:themeColor="text1"/>
                <w:sz w:val="20"/>
                <w:szCs w:val="20"/>
              </w:rPr>
            </w:r>
            <w:r>
              <w:rPr>
                <w:color w:val="c00000" w:themeColor="text1"/>
                <w:sz w:val="20"/>
                <w:szCs w:val="20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Декабрь 2028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 w:themeColor="text1"/>
                <w:sz w:val="20"/>
                <w:szCs w:val="20"/>
                <w:highlight w:val="none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Декабрь 2029</w:t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  <w:highlight w:val="none"/>
              </w:rPr>
            </w:r>
            <w:r>
              <w:rPr>
                <w:color w:val="000000" w:themeColor="text1"/>
                <w:sz w:val="20"/>
                <w:szCs w:val="20"/>
              </w:rPr>
              <w:t xml:space="preserve">Декабрь 2030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</w:tcBorders>
            <w:tcW w:w="2224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Отдел по делам молодёжи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000000" w:sz="4" w:space="0"/>
            </w:tcBorders>
            <w:tcW w:w="2600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c00000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X</w:t>
            </w:r>
            <w:r>
              <w:rPr>
                <w:color w:val="c00000"/>
                <w:lang w:val="en-US"/>
              </w:rPr>
            </w:r>
            <w:r>
              <w:rPr>
                <w:color w:val="c00000"/>
                <w:lang w:val="en-US"/>
              </w:rPr>
            </w:r>
          </w:p>
          <w:p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</w:r>
            <w:r>
              <w:rPr>
                <w:color w:val="000000" w:themeColor="text1"/>
                <w:lang w:val="en-US"/>
              </w:rPr>
            </w:r>
            <w:r>
              <w:rPr>
                <w:color w:val="000000" w:themeColor="text1"/>
                <w:lang w:val="en-US"/>
              </w:rPr>
            </w:r>
          </w:p>
        </w:tc>
        <w:tc>
          <w:tcPr>
            <w:tcBorders>
              <w:top w:val="single" w:color="000000" w:sz="4" w:space="0"/>
            </w:tcBorders>
            <w:tcW w:w="2313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Платёжное поручение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r/>
      <w:r/>
    </w:p>
    <w:sectPr>
      <w:headerReference w:type="default" r:id="rId9"/>
      <w:footnotePr/>
      <w:endnotePr/>
      <w:type w:val="nextPage"/>
      <w:pgSz w:w="16838" w:h="11906" w:orient="landscape"/>
      <w:pgMar w:top="1559" w:right="1134" w:bottom="567" w:left="1134" w:header="709" w:footer="709" w:gutter="0"/>
      <w:pgNumType w:start="14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14"/>
        <w:jc w:val="both"/>
        <w:spacing w:after="0"/>
        <w:rPr>
          <w:rFonts w:ascii="Times New Roman" w:hAnsi="Times New Roman"/>
        </w:rPr>
      </w:pPr>
      <w:r>
        <w:rPr>
          <w:rStyle w:val="101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уровень соответствия, декомпозированного до муниципального образования показателя. Для проектов: «НП» (национального проекта), «ГП» (государственной программы Челябинской области), «РП» (регионального проекта), «ВДЛ» (показатели оце</w:t>
      </w:r>
      <w:r>
        <w:rPr>
          <w:rFonts w:ascii="Times New Roman" w:hAnsi="Times New Roman"/>
        </w:rPr>
        <w:t xml:space="preserve">нки эффективности деятельности органов местного самоуправления, Указ Президента Российской Федерации от 28.04.2008 № 607), «ИП» (иного проекта, не относящегося к национальным/региональным проектам). Допускается установление одновременно нескольких уровней.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1014"/>
        <w:spacing w:after="0"/>
        <w:rPr>
          <w:rFonts w:ascii="Times New Roman" w:hAnsi="Times New Roman"/>
        </w:rPr>
      </w:pPr>
      <w:r>
        <w:rPr>
          <w:rStyle w:val="101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указываются единицы измерения по ОКЕИ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1014"/>
        <w:jc w:val="both"/>
        <w:spacing w:after="0"/>
        <w:rPr>
          <w:rFonts w:ascii="Times New Roman" w:hAnsi="Times New Roman"/>
        </w:rPr>
      </w:pPr>
      <w:r>
        <w:rPr>
          <w:rStyle w:val="101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Здесь и далее у</w:t>
      </w:r>
      <w:r>
        <w:rPr>
          <w:rFonts w:ascii="Times New Roman" w:hAnsi="Times New Roman"/>
        </w:rPr>
        <w:t xml:space="preserve">казывается значение показателя за год предшествующий году разработки проекта муниципальной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1014"/>
        <w:jc w:val="both"/>
        <w:spacing w:after="0"/>
        <w:rPr>
          <w:rFonts w:ascii="Times New Roman" w:hAnsi="Times New Roman"/>
        </w:rPr>
      </w:pPr>
      <w:r>
        <w:rPr>
          <w:rStyle w:val="101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тип мероприятия (результат) и соответствующий ему набор контрольных точек, который определен в единых методических рекомендациях по подготовке и реализации национальных проектов соответствии с Методическими </w:t>
      </w:r>
      <w:r>
        <w:rPr>
          <w:rFonts w:ascii="Times New Roman" w:hAnsi="Times New Roman"/>
        </w:rPr>
        <w:t xml:space="preserve">рекомендациями</w:t>
      </w:r>
      <w:r>
        <w:rPr>
          <w:rFonts w:ascii="Times New Roman" w:hAnsi="Times New Roman"/>
        </w:rPr>
        <w:t xml:space="preserve"> указанными в пунк</w:t>
      </w:r>
      <w:r>
        <w:rPr>
          <w:rFonts w:ascii="Times New Roman" w:hAnsi="Times New Roman"/>
        </w:rPr>
        <w:t xml:space="preserve">те 13</w:t>
      </w:r>
      <w:r>
        <w:rPr>
          <w:rFonts w:ascii="Times New Roman" w:hAnsi="Times New Roman"/>
        </w:rPr>
        <w:t xml:space="preserve"> Порядка;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">
    <w:p>
      <w:pPr>
        <w:pStyle w:val="1014"/>
        <w:spacing w:after="0"/>
        <w:rPr>
          <w:rFonts w:ascii="Times New Roman" w:hAnsi="Times New Roman"/>
        </w:rPr>
      </w:pPr>
      <w:r>
        <w:rPr>
          <w:rStyle w:val="101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Формулировка характеристики мероприятия (результата) должна уточнять такое мероприятие (результат) и не дублировать его наименование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">
    <w:p>
      <w:r/>
      <w:r/>
    </w:p>
  </w:footnote>
  <w:footnote w:id="8">
    <w:p>
      <w:pPr>
        <w:pStyle w:val="1014"/>
        <w:spacing w:after="0"/>
        <w:rPr>
          <w:rFonts w:ascii="Times New Roman" w:hAnsi="Times New Roman"/>
        </w:rPr>
      </w:pPr>
      <w:r>
        <w:rPr>
          <w:rStyle w:val="1016"/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jc w:val="center"/>
    </w:pPr>
    <w:fldSimple w:instr="PAGE \* MERGEFORMAT">
      <w:r>
        <w:t xml:space="preserve">1</w:t>
      </w:r>
    </w:fldSimple>
    <w:r/>
    <w:r/>
  </w:p>
  <w:p>
    <w:pPr>
      <w:pStyle w:val="100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20"/>
  </w:num>
  <w:num w:numId="4">
    <w:abstractNumId w:val="2"/>
  </w:num>
  <w:num w:numId="5">
    <w:abstractNumId w:val="30"/>
  </w:num>
  <w:num w:numId="6">
    <w:abstractNumId w:val="10"/>
  </w:num>
  <w:num w:numId="7">
    <w:abstractNumId w:val="5"/>
  </w:num>
  <w:num w:numId="8">
    <w:abstractNumId w:val="17"/>
  </w:num>
  <w:num w:numId="9">
    <w:abstractNumId w:val="27"/>
  </w:num>
  <w:num w:numId="10">
    <w:abstractNumId w:val="11"/>
  </w:num>
  <w:num w:numId="11">
    <w:abstractNumId w:val="34"/>
  </w:num>
  <w:num w:numId="12">
    <w:abstractNumId w:val="22"/>
  </w:num>
  <w:num w:numId="13">
    <w:abstractNumId w:val="3"/>
  </w:num>
  <w:num w:numId="14">
    <w:abstractNumId w:val="31"/>
  </w:num>
  <w:num w:numId="15">
    <w:abstractNumId w:val="23"/>
  </w:num>
  <w:num w:numId="16">
    <w:abstractNumId w:val="18"/>
  </w:num>
  <w:num w:numId="17">
    <w:abstractNumId w:val="14"/>
  </w:num>
  <w:num w:numId="18">
    <w:abstractNumId w:val="29"/>
  </w:num>
  <w:num w:numId="19">
    <w:abstractNumId w:val="13"/>
  </w:num>
  <w:num w:numId="20">
    <w:abstractNumId w:val="6"/>
  </w:num>
  <w:num w:numId="21">
    <w:abstractNumId w:val="15"/>
  </w:num>
  <w:num w:numId="22">
    <w:abstractNumId w:val="28"/>
  </w:num>
  <w:num w:numId="23">
    <w:abstractNumId w:val="9"/>
  </w:num>
  <w:num w:numId="24">
    <w:abstractNumId w:val="12"/>
  </w:num>
  <w:num w:numId="25">
    <w:abstractNumId w:val="32"/>
  </w:num>
  <w:num w:numId="26">
    <w:abstractNumId w:val="25"/>
  </w:num>
  <w:num w:numId="27">
    <w:abstractNumId w:val="1"/>
  </w:num>
  <w:num w:numId="28">
    <w:abstractNumId w:val="24"/>
  </w:num>
  <w:num w:numId="29">
    <w:abstractNumId w:val="16"/>
  </w:num>
  <w:num w:numId="30">
    <w:abstractNumId w:val="7"/>
  </w:num>
  <w:num w:numId="31">
    <w:abstractNumId w:val="19"/>
  </w:num>
  <w:num w:numId="32">
    <w:abstractNumId w:val="8"/>
  </w:num>
  <w:num w:numId="33">
    <w:abstractNumId w:val="0"/>
  </w:num>
  <w:num w:numId="34">
    <w:abstractNumId w:val="33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7">
    <w:name w:val="Heading 1 Char"/>
    <w:basedOn w:val="1000"/>
    <w:link w:val="999"/>
    <w:uiPriority w:val="9"/>
    <w:rPr>
      <w:rFonts w:ascii="Arial" w:hAnsi="Arial" w:eastAsia="Arial" w:cs="Arial"/>
      <w:sz w:val="40"/>
      <w:szCs w:val="40"/>
    </w:rPr>
  </w:style>
  <w:style w:type="paragraph" w:styleId="828">
    <w:name w:val="Heading 2"/>
    <w:basedOn w:val="998"/>
    <w:next w:val="998"/>
    <w:link w:val="82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29">
    <w:name w:val="Heading 2 Char"/>
    <w:basedOn w:val="1000"/>
    <w:link w:val="828"/>
    <w:uiPriority w:val="9"/>
    <w:rPr>
      <w:rFonts w:ascii="Arial" w:hAnsi="Arial" w:eastAsia="Arial" w:cs="Arial"/>
      <w:sz w:val="34"/>
    </w:rPr>
  </w:style>
  <w:style w:type="paragraph" w:styleId="830">
    <w:name w:val="Heading 3"/>
    <w:basedOn w:val="998"/>
    <w:next w:val="998"/>
    <w:link w:val="83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31">
    <w:name w:val="Heading 3 Char"/>
    <w:basedOn w:val="1000"/>
    <w:link w:val="830"/>
    <w:uiPriority w:val="9"/>
    <w:rPr>
      <w:rFonts w:ascii="Arial" w:hAnsi="Arial" w:eastAsia="Arial" w:cs="Arial"/>
      <w:sz w:val="30"/>
      <w:szCs w:val="30"/>
    </w:rPr>
  </w:style>
  <w:style w:type="paragraph" w:styleId="832">
    <w:name w:val="Heading 4"/>
    <w:basedOn w:val="998"/>
    <w:next w:val="998"/>
    <w:link w:val="83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3">
    <w:name w:val="Heading 4 Char"/>
    <w:basedOn w:val="1000"/>
    <w:link w:val="832"/>
    <w:uiPriority w:val="9"/>
    <w:rPr>
      <w:rFonts w:ascii="Arial" w:hAnsi="Arial" w:eastAsia="Arial" w:cs="Arial"/>
      <w:b/>
      <w:bCs/>
      <w:sz w:val="26"/>
      <w:szCs w:val="26"/>
    </w:rPr>
  </w:style>
  <w:style w:type="paragraph" w:styleId="834">
    <w:name w:val="Heading 5"/>
    <w:basedOn w:val="998"/>
    <w:next w:val="998"/>
    <w:link w:val="8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5">
    <w:name w:val="Heading 5 Char"/>
    <w:basedOn w:val="1000"/>
    <w:link w:val="834"/>
    <w:uiPriority w:val="9"/>
    <w:rPr>
      <w:rFonts w:ascii="Arial" w:hAnsi="Arial" w:eastAsia="Arial" w:cs="Arial"/>
      <w:b/>
      <w:bCs/>
      <w:sz w:val="24"/>
      <w:szCs w:val="24"/>
    </w:rPr>
  </w:style>
  <w:style w:type="paragraph" w:styleId="836">
    <w:name w:val="Heading 6"/>
    <w:basedOn w:val="998"/>
    <w:next w:val="998"/>
    <w:link w:val="8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7">
    <w:name w:val="Heading 6 Char"/>
    <w:basedOn w:val="1000"/>
    <w:link w:val="836"/>
    <w:uiPriority w:val="9"/>
    <w:rPr>
      <w:rFonts w:ascii="Arial" w:hAnsi="Arial" w:eastAsia="Arial" w:cs="Arial"/>
      <w:b/>
      <w:bCs/>
      <w:sz w:val="22"/>
      <w:szCs w:val="22"/>
    </w:rPr>
  </w:style>
  <w:style w:type="paragraph" w:styleId="838">
    <w:name w:val="Heading 7"/>
    <w:basedOn w:val="998"/>
    <w:next w:val="998"/>
    <w:link w:val="8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9">
    <w:name w:val="Heading 7 Char"/>
    <w:basedOn w:val="1000"/>
    <w:link w:val="8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0">
    <w:name w:val="Heading 8"/>
    <w:basedOn w:val="998"/>
    <w:next w:val="998"/>
    <w:link w:val="8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1">
    <w:name w:val="Heading 8 Char"/>
    <w:basedOn w:val="1000"/>
    <w:link w:val="840"/>
    <w:uiPriority w:val="9"/>
    <w:rPr>
      <w:rFonts w:ascii="Arial" w:hAnsi="Arial" w:eastAsia="Arial" w:cs="Arial"/>
      <w:i/>
      <w:iCs/>
      <w:sz w:val="22"/>
      <w:szCs w:val="22"/>
    </w:rPr>
  </w:style>
  <w:style w:type="paragraph" w:styleId="842">
    <w:name w:val="Heading 9"/>
    <w:basedOn w:val="998"/>
    <w:next w:val="998"/>
    <w:link w:val="84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3">
    <w:name w:val="Heading 9 Char"/>
    <w:basedOn w:val="1000"/>
    <w:link w:val="842"/>
    <w:uiPriority w:val="9"/>
    <w:rPr>
      <w:rFonts w:ascii="Arial" w:hAnsi="Arial" w:eastAsia="Arial" w:cs="Arial"/>
      <w:i/>
      <w:iCs/>
      <w:sz w:val="21"/>
      <w:szCs w:val="21"/>
    </w:rPr>
  </w:style>
  <w:style w:type="paragraph" w:styleId="844">
    <w:name w:val="No Spacing"/>
    <w:uiPriority w:val="1"/>
    <w:qFormat/>
    <w:pPr>
      <w:spacing w:before="0" w:after="0" w:line="240" w:lineRule="auto"/>
    </w:pPr>
  </w:style>
  <w:style w:type="paragraph" w:styleId="845">
    <w:name w:val="Title"/>
    <w:basedOn w:val="998"/>
    <w:next w:val="998"/>
    <w:link w:val="84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6">
    <w:name w:val="Title Char"/>
    <w:basedOn w:val="1000"/>
    <w:link w:val="845"/>
    <w:uiPriority w:val="10"/>
    <w:rPr>
      <w:sz w:val="48"/>
      <w:szCs w:val="48"/>
    </w:rPr>
  </w:style>
  <w:style w:type="paragraph" w:styleId="847">
    <w:name w:val="Subtitle"/>
    <w:basedOn w:val="998"/>
    <w:next w:val="998"/>
    <w:link w:val="848"/>
    <w:uiPriority w:val="11"/>
    <w:qFormat/>
    <w:pPr>
      <w:spacing w:before="200" w:after="200"/>
    </w:pPr>
    <w:rPr>
      <w:sz w:val="24"/>
      <w:szCs w:val="24"/>
    </w:rPr>
  </w:style>
  <w:style w:type="character" w:styleId="848">
    <w:name w:val="Subtitle Char"/>
    <w:basedOn w:val="1000"/>
    <w:link w:val="847"/>
    <w:uiPriority w:val="11"/>
    <w:rPr>
      <w:sz w:val="24"/>
      <w:szCs w:val="24"/>
    </w:rPr>
  </w:style>
  <w:style w:type="paragraph" w:styleId="849">
    <w:name w:val="Quote"/>
    <w:basedOn w:val="998"/>
    <w:next w:val="998"/>
    <w:link w:val="850"/>
    <w:uiPriority w:val="29"/>
    <w:qFormat/>
    <w:pPr>
      <w:ind w:left="720" w:right="720"/>
    </w:pPr>
    <w:rPr>
      <w:i/>
    </w:rPr>
  </w:style>
  <w:style w:type="character" w:styleId="850">
    <w:name w:val="Quote Char"/>
    <w:link w:val="849"/>
    <w:uiPriority w:val="29"/>
    <w:rPr>
      <w:i/>
    </w:rPr>
  </w:style>
  <w:style w:type="paragraph" w:styleId="851">
    <w:name w:val="Intense Quote"/>
    <w:basedOn w:val="998"/>
    <w:next w:val="998"/>
    <w:link w:val="85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2">
    <w:name w:val="Intense Quote Char"/>
    <w:link w:val="851"/>
    <w:uiPriority w:val="30"/>
    <w:rPr>
      <w:i/>
    </w:rPr>
  </w:style>
  <w:style w:type="character" w:styleId="853">
    <w:name w:val="Header Char"/>
    <w:basedOn w:val="1000"/>
    <w:link w:val="1005"/>
    <w:uiPriority w:val="99"/>
  </w:style>
  <w:style w:type="character" w:styleId="854">
    <w:name w:val="Footer Char"/>
    <w:basedOn w:val="1000"/>
    <w:link w:val="1011"/>
    <w:uiPriority w:val="99"/>
  </w:style>
  <w:style w:type="paragraph" w:styleId="855">
    <w:name w:val="Caption"/>
    <w:basedOn w:val="998"/>
    <w:next w:val="9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6">
    <w:name w:val="Caption Char"/>
    <w:basedOn w:val="855"/>
    <w:link w:val="1011"/>
    <w:uiPriority w:val="99"/>
  </w:style>
  <w:style w:type="table" w:styleId="857">
    <w:name w:val="Table Grid Light"/>
    <w:basedOn w:val="10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>
    <w:name w:val="Plain Table 1"/>
    <w:basedOn w:val="10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9">
    <w:name w:val="Plain Table 2"/>
    <w:basedOn w:val="10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0">
    <w:name w:val="Plain Table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1">
    <w:name w:val="Plain Table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Plain Table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3">
    <w:name w:val="Grid Table 1 Light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4"/>
    <w:basedOn w:val="10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5">
    <w:name w:val="Grid Table 4 - Accent 1"/>
    <w:basedOn w:val="10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6">
    <w:name w:val="Grid Table 4 - Accent 2"/>
    <w:basedOn w:val="10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7">
    <w:name w:val="Grid Table 4 - Accent 3"/>
    <w:basedOn w:val="10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8">
    <w:name w:val="Grid Table 4 - Accent 4"/>
    <w:basedOn w:val="10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9">
    <w:name w:val="Grid Table 4 - Accent 5"/>
    <w:basedOn w:val="10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0">
    <w:name w:val="Grid Table 4 - Accent 6"/>
    <w:basedOn w:val="10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1">
    <w:name w:val="Grid Table 5 Dark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2">
    <w:name w:val="Grid Table 5 Dark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4">
    <w:name w:val="Grid Table 5 Dark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5">
    <w:name w:val="Grid Table 5 Dark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6">
    <w:name w:val="Grid Table 5 Dark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7">
    <w:name w:val="Grid Table 5 Dark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8">
    <w:name w:val="Grid Table 6 Colorful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9">
    <w:name w:val="Grid Table 6 Colorful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0">
    <w:name w:val="Grid Table 6 Colorful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1">
    <w:name w:val="Grid Table 6 Colorful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2">
    <w:name w:val="Grid Table 6 Colorful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3">
    <w:name w:val="Grid Table 6 Colorful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4">
    <w:name w:val="Grid Table 6 Colorful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5">
    <w:name w:val="Grid Table 7 Colorful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0">
    <w:name w:val="List Table 2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1">
    <w:name w:val="List Table 2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2">
    <w:name w:val="List Table 2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3">
    <w:name w:val="List Table 2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4">
    <w:name w:val="List Table 2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5">
    <w:name w:val="List Table 2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6">
    <w:name w:val="List Table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5 Dark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6 Colorful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8">
    <w:name w:val="List Table 6 Colorful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9">
    <w:name w:val="List Table 6 Colorful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0">
    <w:name w:val="List Table 6 Colorful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1">
    <w:name w:val="List Table 6 Colorful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2">
    <w:name w:val="List Table 6 Colorful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3">
    <w:name w:val="List Table 6 Colorful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4">
    <w:name w:val="List Table 7 Colorful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5">
    <w:name w:val="List Table 7 Colorful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6">
    <w:name w:val="List Table 7 Colorful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7">
    <w:name w:val="List Table 7 Colorful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8">
    <w:name w:val="List Table 7 Colorful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9">
    <w:name w:val="List Table 7 Colorful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60">
    <w:name w:val="List Table 7 Colorful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61">
    <w:name w:val="Lined - Accent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2">
    <w:name w:val="Lined - Accent 1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3">
    <w:name w:val="Lined - Accent 2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4">
    <w:name w:val="Lined - Accent 3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5">
    <w:name w:val="Lined - Accent 4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6">
    <w:name w:val="Lined - Accent 5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7">
    <w:name w:val="Lined - Accent 6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8">
    <w:name w:val="Bordered &amp; Lined - Accent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9">
    <w:name w:val="Bordered &amp; Lined - Accent 1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0">
    <w:name w:val="Bordered &amp; Lined - Accent 2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1">
    <w:name w:val="Bordered &amp; Lined - Accent 3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2">
    <w:name w:val="Bordered &amp; Lined - Accent 4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3">
    <w:name w:val="Bordered &amp; Lined - Accent 5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4">
    <w:name w:val="Bordered &amp; Lined - Accent 6"/>
    <w:basedOn w:val="10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5">
    <w:name w:val="Bordered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6">
    <w:name w:val="Bordered - Accent 1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7">
    <w:name w:val="Bordered - Accent 2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8">
    <w:name w:val="Bordered - Accent 3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9">
    <w:name w:val="Bordered - Accent 4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0">
    <w:name w:val="Bordered - Accent 5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1">
    <w:name w:val="Bordered - Accent 6"/>
    <w:basedOn w:val="10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2">
    <w:name w:val="Hyperlink"/>
    <w:uiPriority w:val="99"/>
    <w:unhideWhenUsed/>
    <w:rPr>
      <w:color w:val="0000ff" w:themeColor="hyperlink"/>
      <w:u w:val="single"/>
    </w:rPr>
  </w:style>
  <w:style w:type="character" w:styleId="983">
    <w:name w:val="Footnote Text Char"/>
    <w:link w:val="1014"/>
    <w:uiPriority w:val="99"/>
    <w:rPr>
      <w:sz w:val="18"/>
    </w:rPr>
  </w:style>
  <w:style w:type="paragraph" w:styleId="984">
    <w:name w:val="endnote text"/>
    <w:basedOn w:val="998"/>
    <w:link w:val="985"/>
    <w:uiPriority w:val="99"/>
    <w:semiHidden/>
    <w:unhideWhenUsed/>
    <w:pPr>
      <w:spacing w:after="0" w:line="240" w:lineRule="auto"/>
    </w:pPr>
    <w:rPr>
      <w:sz w:val="20"/>
    </w:rPr>
  </w:style>
  <w:style w:type="character" w:styleId="985">
    <w:name w:val="Endnote Text Char"/>
    <w:link w:val="984"/>
    <w:uiPriority w:val="99"/>
    <w:rPr>
      <w:sz w:val="20"/>
    </w:rPr>
  </w:style>
  <w:style w:type="character" w:styleId="986">
    <w:name w:val="endnote reference"/>
    <w:basedOn w:val="1000"/>
    <w:uiPriority w:val="99"/>
    <w:semiHidden/>
    <w:unhideWhenUsed/>
    <w:rPr>
      <w:vertAlign w:val="superscript"/>
    </w:rPr>
  </w:style>
  <w:style w:type="paragraph" w:styleId="987">
    <w:name w:val="toc 1"/>
    <w:basedOn w:val="998"/>
    <w:next w:val="998"/>
    <w:uiPriority w:val="39"/>
    <w:unhideWhenUsed/>
    <w:pPr>
      <w:ind w:left="0" w:right="0" w:firstLine="0"/>
      <w:spacing w:after="57"/>
    </w:pPr>
  </w:style>
  <w:style w:type="paragraph" w:styleId="988">
    <w:name w:val="toc 2"/>
    <w:basedOn w:val="998"/>
    <w:next w:val="998"/>
    <w:uiPriority w:val="39"/>
    <w:unhideWhenUsed/>
    <w:pPr>
      <w:ind w:left="283" w:right="0" w:firstLine="0"/>
      <w:spacing w:after="57"/>
    </w:pPr>
  </w:style>
  <w:style w:type="paragraph" w:styleId="989">
    <w:name w:val="toc 3"/>
    <w:basedOn w:val="998"/>
    <w:next w:val="998"/>
    <w:uiPriority w:val="39"/>
    <w:unhideWhenUsed/>
    <w:pPr>
      <w:ind w:left="567" w:right="0" w:firstLine="0"/>
      <w:spacing w:after="57"/>
    </w:pPr>
  </w:style>
  <w:style w:type="paragraph" w:styleId="990">
    <w:name w:val="toc 4"/>
    <w:basedOn w:val="998"/>
    <w:next w:val="998"/>
    <w:uiPriority w:val="39"/>
    <w:unhideWhenUsed/>
    <w:pPr>
      <w:ind w:left="850" w:right="0" w:firstLine="0"/>
      <w:spacing w:after="57"/>
    </w:pPr>
  </w:style>
  <w:style w:type="paragraph" w:styleId="991">
    <w:name w:val="toc 5"/>
    <w:basedOn w:val="998"/>
    <w:next w:val="998"/>
    <w:uiPriority w:val="39"/>
    <w:unhideWhenUsed/>
    <w:pPr>
      <w:ind w:left="1134" w:right="0" w:firstLine="0"/>
      <w:spacing w:after="57"/>
    </w:pPr>
  </w:style>
  <w:style w:type="paragraph" w:styleId="992">
    <w:name w:val="toc 6"/>
    <w:basedOn w:val="998"/>
    <w:next w:val="998"/>
    <w:uiPriority w:val="39"/>
    <w:unhideWhenUsed/>
    <w:pPr>
      <w:ind w:left="1417" w:right="0" w:firstLine="0"/>
      <w:spacing w:after="57"/>
    </w:pPr>
  </w:style>
  <w:style w:type="paragraph" w:styleId="993">
    <w:name w:val="toc 7"/>
    <w:basedOn w:val="998"/>
    <w:next w:val="998"/>
    <w:uiPriority w:val="39"/>
    <w:unhideWhenUsed/>
    <w:pPr>
      <w:ind w:left="1701" w:right="0" w:firstLine="0"/>
      <w:spacing w:after="57"/>
    </w:pPr>
  </w:style>
  <w:style w:type="paragraph" w:styleId="994">
    <w:name w:val="toc 8"/>
    <w:basedOn w:val="998"/>
    <w:next w:val="998"/>
    <w:uiPriority w:val="39"/>
    <w:unhideWhenUsed/>
    <w:pPr>
      <w:ind w:left="1984" w:right="0" w:firstLine="0"/>
      <w:spacing w:after="57"/>
    </w:pPr>
  </w:style>
  <w:style w:type="paragraph" w:styleId="995">
    <w:name w:val="toc 9"/>
    <w:basedOn w:val="998"/>
    <w:next w:val="998"/>
    <w:uiPriority w:val="39"/>
    <w:unhideWhenUsed/>
    <w:pPr>
      <w:ind w:left="2268" w:right="0" w:firstLine="0"/>
      <w:spacing w:after="57"/>
    </w:pPr>
  </w:style>
  <w:style w:type="paragraph" w:styleId="996">
    <w:name w:val="TOC Heading"/>
    <w:uiPriority w:val="39"/>
    <w:unhideWhenUsed/>
  </w:style>
  <w:style w:type="paragraph" w:styleId="997">
    <w:name w:val="table of figures"/>
    <w:basedOn w:val="998"/>
    <w:next w:val="998"/>
    <w:uiPriority w:val="99"/>
    <w:unhideWhenUsed/>
    <w:pPr>
      <w:spacing w:after="0" w:afterAutospacing="0"/>
    </w:pPr>
  </w:style>
  <w:style w:type="paragraph" w:styleId="99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9">
    <w:name w:val="Heading 1"/>
    <w:basedOn w:val="998"/>
    <w:next w:val="998"/>
    <w:link w:val="1013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00" w:default="1">
    <w:name w:val="Default Paragraph Font"/>
    <w:uiPriority w:val="1"/>
    <w:semiHidden/>
    <w:unhideWhenUsed/>
  </w:style>
  <w:style w:type="table" w:styleId="10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2" w:default="1">
    <w:name w:val="No List"/>
    <w:uiPriority w:val="99"/>
    <w:semiHidden/>
    <w:unhideWhenUsed/>
  </w:style>
  <w:style w:type="paragraph" w:styleId="1003">
    <w:name w:val="Body Text"/>
    <w:basedOn w:val="998"/>
    <w:link w:val="1004"/>
    <w:pPr>
      <w:jc w:val="both"/>
    </w:pPr>
    <w:rPr>
      <w:sz w:val="20"/>
      <w:szCs w:val="20"/>
    </w:rPr>
  </w:style>
  <w:style w:type="character" w:styleId="1004" w:customStyle="1">
    <w:name w:val="Основной текст Знак"/>
    <w:basedOn w:val="1000"/>
    <w:link w:val="100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5">
    <w:name w:val="Header"/>
    <w:basedOn w:val="998"/>
    <w:link w:val="1006"/>
    <w:uiPriority w:val="99"/>
    <w:pPr>
      <w:tabs>
        <w:tab w:val="center" w:pos="4677" w:leader="none"/>
        <w:tab w:val="right" w:pos="9355" w:leader="none"/>
      </w:tabs>
    </w:pPr>
  </w:style>
  <w:style w:type="character" w:styleId="1006" w:customStyle="1">
    <w:name w:val="Верхний колонтитул Знак"/>
    <w:basedOn w:val="1000"/>
    <w:link w:val="100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7">
    <w:name w:val="Balloon Text"/>
    <w:basedOn w:val="998"/>
    <w:link w:val="1008"/>
    <w:uiPriority w:val="99"/>
    <w:semiHidden/>
    <w:unhideWhenUsed/>
    <w:rPr>
      <w:rFonts w:ascii="Tahoma" w:hAnsi="Tahoma" w:cs="Tahoma"/>
      <w:sz w:val="16"/>
      <w:szCs w:val="16"/>
    </w:rPr>
  </w:style>
  <w:style w:type="character" w:styleId="1008" w:customStyle="1">
    <w:name w:val="Текст выноски Знак"/>
    <w:basedOn w:val="1000"/>
    <w:link w:val="100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09" w:customStyle="1">
    <w:name w:val="ConsPlusNormal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1010">
    <w:name w:val="List Paragraph"/>
    <w:basedOn w:val="998"/>
    <w:uiPriority w:val="34"/>
    <w:qFormat/>
    <w:pPr>
      <w:contextualSpacing/>
      <w:ind w:left="720"/>
    </w:pPr>
  </w:style>
  <w:style w:type="paragraph" w:styleId="1011">
    <w:name w:val="Footer"/>
    <w:basedOn w:val="998"/>
    <w:link w:val="101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012" w:customStyle="1">
    <w:name w:val="Нижний колонтитул Знак"/>
    <w:basedOn w:val="1000"/>
    <w:link w:val="101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3" w:customStyle="1">
    <w:name w:val="Заголовок 1 Знак"/>
    <w:basedOn w:val="1000"/>
    <w:link w:val="99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014">
    <w:name w:val="footnote text"/>
    <w:basedOn w:val="998"/>
    <w:link w:val="1015"/>
    <w:uiPriority w:val="99"/>
    <w:unhideWhenUsed/>
    <w:pPr>
      <w:spacing w:after="160" w:line="259" w:lineRule="auto"/>
    </w:pPr>
    <w:rPr>
      <w:rFonts w:asciiTheme="minorHAnsi" w:hAnsiTheme="minorHAnsi" w:eastAsiaTheme="minorEastAsia"/>
      <w:sz w:val="20"/>
      <w:szCs w:val="20"/>
    </w:rPr>
  </w:style>
  <w:style w:type="character" w:styleId="1015" w:customStyle="1">
    <w:name w:val="Текст сноски Знак"/>
    <w:basedOn w:val="1000"/>
    <w:link w:val="1014"/>
    <w:uiPriority w:val="99"/>
    <w:rPr>
      <w:rFonts w:cs="Times New Roman" w:eastAsiaTheme="minorEastAsia"/>
      <w:sz w:val="20"/>
      <w:szCs w:val="20"/>
      <w:lang w:eastAsia="ru-RU"/>
    </w:rPr>
  </w:style>
  <w:style w:type="character" w:styleId="1016">
    <w:name w:val="footnote reference"/>
    <w:basedOn w:val="1000"/>
    <w:uiPriority w:val="99"/>
    <w:unhideWhenUsed/>
    <w:rPr>
      <w:rFonts w:cs="Times New Roman"/>
      <w:vertAlign w:val="superscript"/>
    </w:rPr>
  </w:style>
  <w:style w:type="table" w:styleId="1017">
    <w:name w:val="Table Grid"/>
    <w:basedOn w:val="100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FCBED-6FFB-43D3-A77F-376BA370F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n.babyrina</dc:creator>
  <cp:revision>431</cp:revision>
  <dcterms:created xsi:type="dcterms:W3CDTF">2021-10-21T02:59:00Z</dcterms:created>
  <dcterms:modified xsi:type="dcterms:W3CDTF">2024-10-07T08:04:19Z</dcterms:modified>
</cp:coreProperties>
</file>